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57" w:rsidRDefault="00F52952">
      <w:pPr>
        <w:spacing w:after="274"/>
        <w:ind w:left="3763"/>
      </w:pPr>
      <w:r>
        <w:rPr>
          <w:noProof/>
        </w:rPr>
        <w:drawing>
          <wp:inline distT="0" distB="0" distL="0" distR="0">
            <wp:extent cx="826008" cy="814063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81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E57" w:rsidRDefault="00F52952">
      <w:pPr>
        <w:spacing w:after="3"/>
        <w:ind w:left="72"/>
        <w:jc w:val="center"/>
      </w:pPr>
      <w:r>
        <w:rPr>
          <w:rFonts w:ascii="Times New Roman" w:eastAsia="Times New Roman" w:hAnsi="Times New Roman" w:cs="Times New Roman"/>
          <w:sz w:val="18"/>
        </w:rPr>
        <w:t>(Fiscalía General</w:t>
      </w:r>
      <w:r w:rsidR="00CC1778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de la República</w:t>
      </w:r>
    </w:p>
    <w:p w:rsidR="00DC5E57" w:rsidRDefault="00F52952">
      <w:pPr>
        <w:spacing w:after="597"/>
        <w:ind w:left="72"/>
        <w:jc w:val="center"/>
      </w:pPr>
      <w:r>
        <w:rPr>
          <w:rFonts w:ascii="Times New Roman" w:eastAsia="Times New Roman" w:hAnsi="Times New Roman" w:cs="Times New Roman"/>
          <w:sz w:val="20"/>
        </w:rPr>
        <w:t>Unidad</w:t>
      </w:r>
      <w:r w:rsidR="00CC177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de Acceso a la Información </w:t>
      </w:r>
      <w:r w:rsidR="00CC1778">
        <w:rPr>
          <w:rFonts w:ascii="Times New Roman" w:eastAsia="Times New Roman" w:hAnsi="Times New Roman" w:cs="Times New Roman"/>
          <w:sz w:val="20"/>
        </w:rPr>
        <w:t>República</w:t>
      </w:r>
    </w:p>
    <w:p w:rsidR="00CC1778" w:rsidRPr="00CC1778" w:rsidRDefault="00F52952" w:rsidP="00CC1778">
      <w:pPr>
        <w:spacing w:after="0" w:line="240" w:lineRule="auto"/>
        <w:ind w:left="1416" w:right="18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1778">
        <w:rPr>
          <w:rFonts w:ascii="Times New Roman" w:eastAsia="Times New Roman" w:hAnsi="Times New Roman" w:cs="Times New Roman"/>
          <w:b/>
          <w:sz w:val="28"/>
        </w:rPr>
        <w:t>Aviso de Inexistencia de Procesos de Selección</w:t>
      </w:r>
    </w:p>
    <w:p w:rsidR="00DC5E57" w:rsidRDefault="00F52952" w:rsidP="00CC1778">
      <w:pPr>
        <w:spacing w:after="0" w:line="240" w:lineRule="auto"/>
        <w:ind w:left="708" w:right="1826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C1778">
        <w:rPr>
          <w:rFonts w:ascii="Times New Roman" w:eastAsia="Times New Roman" w:hAnsi="Times New Roman" w:cs="Times New Roman"/>
          <w:b/>
          <w:sz w:val="28"/>
        </w:rPr>
        <w:t xml:space="preserve"> de Personal.</w:t>
      </w:r>
    </w:p>
    <w:p w:rsidR="00CC1778" w:rsidRPr="00CC1778" w:rsidRDefault="00CC1778" w:rsidP="00CC1778">
      <w:pPr>
        <w:spacing w:after="0" w:line="240" w:lineRule="auto"/>
        <w:ind w:right="1826"/>
        <w:jc w:val="center"/>
        <w:rPr>
          <w:b/>
          <w:sz w:val="24"/>
        </w:rPr>
      </w:pPr>
    </w:p>
    <w:p w:rsidR="00CC1778" w:rsidRDefault="00CC1778">
      <w:pPr>
        <w:spacing w:after="254"/>
        <w:ind w:right="5"/>
        <w:jc w:val="right"/>
        <w:rPr>
          <w:rFonts w:ascii="Times New Roman" w:eastAsia="Times New Roman" w:hAnsi="Times New Roman" w:cs="Times New Roman"/>
          <w:sz w:val="24"/>
        </w:rPr>
      </w:pPr>
    </w:p>
    <w:p w:rsidR="00DC5E57" w:rsidRDefault="00F52952">
      <w:pPr>
        <w:spacing w:after="254"/>
        <w:ind w:right="5"/>
        <w:jc w:val="right"/>
      </w:pPr>
      <w:r>
        <w:rPr>
          <w:rFonts w:ascii="Times New Roman" w:eastAsia="Times New Roman" w:hAnsi="Times New Roman" w:cs="Times New Roman"/>
          <w:sz w:val="24"/>
        </w:rPr>
        <w:t>San Salvador, 31 de enero del 2020</w:t>
      </w:r>
    </w:p>
    <w:p w:rsidR="00DC5E57" w:rsidRPr="00CC1778" w:rsidRDefault="00F52952">
      <w:pPr>
        <w:spacing w:after="559" w:line="224" w:lineRule="auto"/>
        <w:ind w:left="-1" w:right="5923"/>
        <w:rPr>
          <w:b/>
        </w:rPr>
      </w:pPr>
      <w:r w:rsidRPr="00CC1778">
        <w:rPr>
          <w:rFonts w:ascii="Times New Roman" w:eastAsia="Times New Roman" w:hAnsi="Times New Roman" w:cs="Times New Roman"/>
          <w:b/>
          <w:sz w:val="26"/>
        </w:rPr>
        <w:t>Público en General Presente:</w:t>
      </w:r>
    </w:p>
    <w:p w:rsidR="00DC5E57" w:rsidRDefault="00F52952" w:rsidP="00CC1778">
      <w:pPr>
        <w:spacing w:after="278" w:line="239" w:lineRule="auto"/>
        <w:ind w:left="19" w:right="-10" w:hanging="20"/>
        <w:jc w:val="both"/>
      </w:pPr>
      <w:r>
        <w:rPr>
          <w:rFonts w:ascii="Times New Roman" w:eastAsia="Times New Roman" w:hAnsi="Times New Roman" w:cs="Times New Roman"/>
          <w:sz w:val="24"/>
        </w:rPr>
        <w:t>Se informa por medio de la Unidad de Acceso a la Información Pública, que, durante el mes de diciembre del año 2019, no se iniciaron Procesos de Selección de Personal.</w:t>
      </w:r>
    </w:p>
    <w:p w:rsidR="00DC5E57" w:rsidRDefault="00F52952" w:rsidP="00CC1778">
      <w:pPr>
        <w:spacing w:after="8" w:line="239" w:lineRule="auto"/>
        <w:ind w:left="19" w:right="-10" w:hanging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 para hacerlo del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onocimiento general, se extiende la presente acta que abarca el trimestre de noviembre a diciembre de 2019 y enero de 2020</w:t>
      </w:r>
    </w:p>
    <w:p w:rsidR="00CC1778" w:rsidRDefault="00CC1778" w:rsidP="00CC1778">
      <w:pPr>
        <w:spacing w:after="8" w:line="239" w:lineRule="auto"/>
        <w:ind w:left="19" w:right="-10" w:hanging="20"/>
        <w:jc w:val="both"/>
        <w:rPr>
          <w:rFonts w:ascii="Times New Roman" w:eastAsia="Times New Roman" w:hAnsi="Times New Roman" w:cs="Times New Roman"/>
          <w:sz w:val="24"/>
        </w:rPr>
      </w:pPr>
    </w:p>
    <w:p w:rsidR="00CC1778" w:rsidRDefault="00CC1778" w:rsidP="00CC1778">
      <w:pPr>
        <w:spacing w:after="8" w:line="239" w:lineRule="auto"/>
        <w:ind w:left="19" w:right="-10" w:hanging="20"/>
        <w:jc w:val="both"/>
      </w:pPr>
    </w:p>
    <w:p w:rsidR="00DC5E57" w:rsidRDefault="00F52952">
      <w:pPr>
        <w:spacing w:after="0"/>
        <w:ind w:left="1973"/>
      </w:pPr>
      <w:r>
        <w:rPr>
          <w:noProof/>
        </w:rPr>
        <mc:AlternateContent>
          <mc:Choice Requires="wpg">
            <w:drawing>
              <wp:inline distT="0" distB="0" distL="0" distR="0">
                <wp:extent cx="3544824" cy="1102186"/>
                <wp:effectExtent l="0" t="0" r="0" b="0"/>
                <wp:docPr id="1638" name="Group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824" cy="1102186"/>
                          <a:chOff x="0" y="0"/>
                          <a:chExt cx="3544824" cy="1102186"/>
                        </a:xfrm>
                      </wpg:grpSpPr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2313432" cy="10976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792480" y="951264"/>
                            <a:ext cx="632399" cy="19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57" w:rsidRDefault="00F52952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777476"/>
                            <a:ext cx="591861" cy="19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57" w:rsidRDefault="00F52952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45008" y="777476"/>
                            <a:ext cx="482407" cy="19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57" w:rsidRDefault="00F5295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07720" y="780525"/>
                            <a:ext cx="697261" cy="19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5E57" w:rsidRDefault="00F52952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8" style="width:279.12pt;height:86.7863pt;mso-position-horizontal-relative:char;mso-position-vertical-relative:line" coordsize="35448,11021">
                <v:shape id="Picture 1722" style="position:absolute;width:23134;height:10976;left:12313;top:0;" filled="f">
                  <v:imagedata r:id="rId6"/>
                </v:shape>
                <v:rect id="Rectangle 103" style="position:absolute;width:6323;height:1966;left:7924;top:9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96" style="position:absolute;width:5918;height:1966;left:0;top:7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97" style="position:absolute;width:4824;height:1966;left:4450;top:7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98" style="position:absolute;width:6972;height:1966;left:8077;top:7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C5E57">
      <w:pgSz w:w="12240" w:h="15840"/>
      <w:pgMar w:top="1440" w:right="1714" w:bottom="1440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57"/>
    <w:rsid w:val="00CC1778"/>
    <w:rsid w:val="00DC5E57"/>
    <w:rsid w:val="00F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508D0"/>
  <w15:docId w15:val="{0D3A25B8-0303-4ED9-98F7-DA88D0DC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Lisette Rivera Chavez</dc:creator>
  <cp:keywords/>
  <cp:lastModifiedBy>Susy Lisette Rivera Chavez</cp:lastModifiedBy>
  <cp:revision>3</cp:revision>
  <dcterms:created xsi:type="dcterms:W3CDTF">2020-08-13T18:14:00Z</dcterms:created>
  <dcterms:modified xsi:type="dcterms:W3CDTF">2020-08-13T18:22:00Z</dcterms:modified>
</cp:coreProperties>
</file>